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501" w:rsidRDefault="00EE7501" w:rsidP="004625A4">
      <w:pPr>
        <w:spacing w:line="480" w:lineRule="auto"/>
        <w:rPr>
          <w:rFonts w:ascii="Times New Roman" w:hAnsi="Times New Roman" w:cs="Times New Roman"/>
          <w:sz w:val="24"/>
          <w:szCs w:val="24"/>
        </w:rPr>
      </w:pPr>
    </w:p>
    <w:p w:rsidR="004625A4" w:rsidRDefault="004625A4" w:rsidP="004625A4">
      <w:pPr>
        <w:spacing w:line="480" w:lineRule="auto"/>
        <w:rPr>
          <w:rFonts w:ascii="Times New Roman" w:hAnsi="Times New Roman" w:cs="Times New Roman"/>
          <w:sz w:val="24"/>
          <w:szCs w:val="24"/>
        </w:rPr>
      </w:pPr>
    </w:p>
    <w:p w:rsidR="004625A4" w:rsidRDefault="004625A4" w:rsidP="004625A4">
      <w:pPr>
        <w:spacing w:line="480" w:lineRule="auto"/>
        <w:rPr>
          <w:rFonts w:ascii="Times New Roman" w:hAnsi="Times New Roman" w:cs="Times New Roman"/>
          <w:sz w:val="24"/>
          <w:szCs w:val="24"/>
        </w:rPr>
      </w:pPr>
    </w:p>
    <w:p w:rsidR="004625A4" w:rsidRDefault="004625A4" w:rsidP="004625A4">
      <w:pPr>
        <w:spacing w:line="480" w:lineRule="auto"/>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r>
        <w:rPr>
          <w:rFonts w:ascii="Times New Roman" w:hAnsi="Times New Roman" w:cs="Times New Roman"/>
          <w:sz w:val="24"/>
          <w:szCs w:val="24"/>
        </w:rPr>
        <w:t>The Arab Potash Company</w:t>
      </w:r>
    </w:p>
    <w:p w:rsidR="004625A4" w:rsidRDefault="004625A4" w:rsidP="004625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625A4" w:rsidRDefault="004625A4" w:rsidP="004625A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25A4" w:rsidRDefault="004625A4" w:rsidP="004625A4">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4625A4" w:rsidRDefault="004625A4" w:rsidP="004625A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625A4" w:rsidRDefault="004625A4" w:rsidP="004625A4">
      <w:pPr>
        <w:spacing w:line="480" w:lineRule="auto"/>
        <w:jc w:val="center"/>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p>
    <w:p w:rsidR="004625A4" w:rsidRDefault="004625A4" w:rsidP="004625A4">
      <w:pPr>
        <w:spacing w:line="480" w:lineRule="auto"/>
        <w:jc w:val="center"/>
        <w:rPr>
          <w:rFonts w:ascii="Times New Roman" w:hAnsi="Times New Roman" w:cs="Times New Roman"/>
          <w:sz w:val="24"/>
          <w:szCs w:val="24"/>
        </w:rPr>
      </w:pPr>
    </w:p>
    <w:p w:rsidR="004625A4" w:rsidRPr="004625A4" w:rsidRDefault="004625A4" w:rsidP="004625A4">
      <w:pPr>
        <w:spacing w:line="480" w:lineRule="auto"/>
        <w:jc w:val="center"/>
        <w:rPr>
          <w:rFonts w:ascii="Times New Roman" w:hAnsi="Times New Roman" w:cs="Times New Roman"/>
          <w:sz w:val="24"/>
          <w:szCs w:val="24"/>
        </w:rPr>
      </w:pPr>
    </w:p>
    <w:p w:rsidR="003C176A" w:rsidRPr="003C176A" w:rsidRDefault="003C176A" w:rsidP="00007AFA">
      <w:pPr>
        <w:spacing w:line="480" w:lineRule="auto"/>
        <w:ind w:firstLine="720"/>
        <w:rPr>
          <w:rFonts w:ascii="Times New Roman" w:hAnsi="Times New Roman" w:cs="Times New Roman"/>
          <w:sz w:val="24"/>
          <w:szCs w:val="24"/>
        </w:rPr>
      </w:pPr>
      <w:r w:rsidRPr="003C176A">
        <w:rPr>
          <w:rFonts w:ascii="Times New Roman" w:hAnsi="Times New Roman" w:cs="Times New Roman"/>
          <w:sz w:val="24"/>
          <w:szCs w:val="24"/>
        </w:rPr>
        <w:lastRenderedPageBreak/>
        <w:t>The Arab Potash Company is a company that is mainly involved in harvesting minerals from the Dead Sea. The company is ranked eighth largest potash producer across the world by volume and the only Arab producer of potash. The company was initiated in the year 1956 in the Hashemite Kingdom of Jordan as a pan-Arab business venture; it has been given exclusive rights by the government of Jordan to mine, process and market minerals from the Dead Sea (Chemicals</w:t>
      </w:r>
      <w:proofErr w:type="gramStart"/>
      <w:r w:rsidRPr="003C176A">
        <w:rPr>
          <w:rFonts w:ascii="Times New Roman" w:hAnsi="Times New Roman" w:cs="Times New Roman"/>
          <w:sz w:val="24"/>
          <w:szCs w:val="24"/>
        </w:rPr>
        <w:t>,2013</w:t>
      </w:r>
      <w:proofErr w:type="gramEnd"/>
      <w:r w:rsidRPr="003C176A">
        <w:rPr>
          <w:rFonts w:ascii="Times New Roman" w:hAnsi="Times New Roman" w:cs="Times New Roman"/>
          <w:sz w:val="24"/>
          <w:szCs w:val="24"/>
        </w:rPr>
        <w:t>). The company has had a problem of poor quality; poor quality is the lack of the ability of a product or service to consistently meet or exceed customer expectations. Quality is vital to companies and can benefit them in various ways. Quality can enhance the reputation for the company, the ability to command premium prices or price leader, increased market share, enhanced customer loyalty, lower liability costs, fewer production or service problems, and increased profits among others (</w:t>
      </w:r>
      <w:proofErr w:type="spellStart"/>
      <w:r w:rsidRPr="003C176A">
        <w:rPr>
          <w:rFonts w:ascii="Times New Roman" w:hAnsi="Times New Roman" w:cs="Times New Roman"/>
          <w:sz w:val="24"/>
          <w:szCs w:val="24"/>
        </w:rPr>
        <w:t>Kose</w:t>
      </w:r>
      <w:proofErr w:type="spellEnd"/>
      <w:r w:rsidRPr="003C176A">
        <w:rPr>
          <w:rFonts w:ascii="Times New Roman" w:hAnsi="Times New Roman" w:cs="Times New Roman"/>
          <w:sz w:val="24"/>
          <w:szCs w:val="24"/>
        </w:rPr>
        <w:t>,</w:t>
      </w:r>
      <w:r w:rsidR="004105E2">
        <w:rPr>
          <w:rFonts w:ascii="Times New Roman" w:hAnsi="Times New Roman" w:cs="Times New Roman"/>
          <w:sz w:val="24"/>
          <w:szCs w:val="24"/>
        </w:rPr>
        <w:t xml:space="preserve"> </w:t>
      </w:r>
      <w:r w:rsidRPr="003C176A">
        <w:rPr>
          <w:rFonts w:ascii="Times New Roman" w:hAnsi="Times New Roman" w:cs="Times New Roman"/>
          <w:sz w:val="24"/>
          <w:szCs w:val="24"/>
        </w:rPr>
        <w:t>2013). The consequences of poor quality are a loss of business, liability, productivity, and costs. The Potash Company has had a problem with poor quality data. The company faced a problem of data integrity; it required the right data in a standard format to enable consolidation across the enterprise.</w:t>
      </w:r>
    </w:p>
    <w:p w:rsidR="003C176A" w:rsidRPr="003C176A" w:rsidRDefault="003C176A" w:rsidP="00007AFA">
      <w:pPr>
        <w:spacing w:line="480" w:lineRule="auto"/>
        <w:ind w:firstLine="720"/>
        <w:rPr>
          <w:rFonts w:ascii="Times New Roman" w:hAnsi="Times New Roman" w:cs="Times New Roman"/>
          <w:sz w:val="24"/>
          <w:szCs w:val="24"/>
        </w:rPr>
      </w:pPr>
      <w:r w:rsidRPr="003C176A">
        <w:rPr>
          <w:rFonts w:ascii="Times New Roman" w:hAnsi="Times New Roman" w:cs="Times New Roman"/>
          <w:sz w:val="24"/>
          <w:szCs w:val="24"/>
        </w:rPr>
        <w:t>The Potash Company lacked data that could enable it to control the inventory levels of key raw materials, demand and supply plans that could enable it to drive replenishment requirements among others. A company ought to have these data to come up with a plan that can support or see it pick up the best fitting decision modeling (</w:t>
      </w:r>
      <w:proofErr w:type="spellStart"/>
      <w:r w:rsidRPr="003C176A">
        <w:rPr>
          <w:rFonts w:ascii="Times New Roman" w:hAnsi="Times New Roman" w:cs="Times New Roman"/>
          <w:sz w:val="24"/>
          <w:szCs w:val="24"/>
        </w:rPr>
        <w:t>Kose</w:t>
      </w:r>
      <w:proofErr w:type="spellEnd"/>
      <w:r w:rsidRPr="003C176A">
        <w:rPr>
          <w:rFonts w:ascii="Times New Roman" w:hAnsi="Times New Roman" w:cs="Times New Roman"/>
          <w:sz w:val="24"/>
          <w:szCs w:val="24"/>
        </w:rPr>
        <w:t>,</w:t>
      </w:r>
      <w:r w:rsidR="004105E2">
        <w:rPr>
          <w:rFonts w:ascii="Times New Roman" w:hAnsi="Times New Roman" w:cs="Times New Roman"/>
          <w:sz w:val="24"/>
          <w:szCs w:val="24"/>
        </w:rPr>
        <w:t xml:space="preserve"> </w:t>
      </w:r>
      <w:r w:rsidRPr="003C176A">
        <w:rPr>
          <w:rFonts w:ascii="Times New Roman" w:hAnsi="Times New Roman" w:cs="Times New Roman"/>
          <w:sz w:val="24"/>
          <w:szCs w:val="24"/>
        </w:rPr>
        <w:t>2013). The company had not effectively put in place information visibility inside or outside its organization, this limited the amount and quality of information that it needed to evaluate risks and make decisions on appropriate mitigation strategies.</w:t>
      </w:r>
    </w:p>
    <w:p w:rsidR="003C176A" w:rsidRPr="003C176A" w:rsidRDefault="003C176A" w:rsidP="00007AFA">
      <w:pPr>
        <w:spacing w:line="480" w:lineRule="auto"/>
        <w:ind w:firstLine="720"/>
        <w:rPr>
          <w:rFonts w:ascii="Times New Roman" w:hAnsi="Times New Roman" w:cs="Times New Roman"/>
          <w:sz w:val="24"/>
          <w:szCs w:val="24"/>
        </w:rPr>
      </w:pPr>
      <w:r w:rsidRPr="003C176A">
        <w:rPr>
          <w:rFonts w:ascii="Times New Roman" w:hAnsi="Times New Roman" w:cs="Times New Roman"/>
          <w:sz w:val="24"/>
          <w:szCs w:val="24"/>
        </w:rPr>
        <w:t xml:space="preserve">Any serious attempt meant to deal with issues of quality must take into account the costs that are associated with quality itself. These costs are grouped into three categories; prevention, </w:t>
      </w:r>
      <w:r w:rsidRPr="003C176A">
        <w:rPr>
          <w:rFonts w:ascii="Times New Roman" w:hAnsi="Times New Roman" w:cs="Times New Roman"/>
          <w:sz w:val="24"/>
          <w:szCs w:val="24"/>
        </w:rPr>
        <w:lastRenderedPageBreak/>
        <w:t>failure, and appraisal.  Appraisal cots relate to inspection, testing, and any other activities that are intended to uncover defective goods or services.  These costs are; the cost of inspection, testing, testing equipment, labs, quality audits and fields (</w:t>
      </w:r>
      <w:proofErr w:type="spellStart"/>
      <w:r w:rsidRPr="003C176A">
        <w:rPr>
          <w:rFonts w:ascii="Times New Roman" w:hAnsi="Times New Roman" w:cs="Times New Roman"/>
          <w:sz w:val="24"/>
          <w:szCs w:val="24"/>
        </w:rPr>
        <w:t>Kose</w:t>
      </w:r>
      <w:proofErr w:type="spellEnd"/>
      <w:r w:rsidRPr="003C176A">
        <w:rPr>
          <w:rFonts w:ascii="Times New Roman" w:hAnsi="Times New Roman" w:cs="Times New Roman"/>
          <w:sz w:val="24"/>
          <w:szCs w:val="24"/>
        </w:rPr>
        <w:t>,</w:t>
      </w:r>
      <w:r w:rsidR="004105E2">
        <w:rPr>
          <w:rFonts w:ascii="Times New Roman" w:hAnsi="Times New Roman" w:cs="Times New Roman"/>
          <w:sz w:val="24"/>
          <w:szCs w:val="24"/>
        </w:rPr>
        <w:t xml:space="preserve"> </w:t>
      </w:r>
      <w:r w:rsidRPr="003C176A">
        <w:rPr>
          <w:rFonts w:ascii="Times New Roman" w:hAnsi="Times New Roman" w:cs="Times New Roman"/>
          <w:sz w:val="24"/>
          <w:szCs w:val="24"/>
        </w:rPr>
        <w:t>2013). These costs that are incurred by a manufacturing company lead to loss, those given funds that were directed to cater for such things could be directed to some other projects to that could increase the profits of the company. Another kind of costs that are incurred is prevention costs; these relate to prevention of flaws from occurring. They comprise costs such as planning and administration systems, training and quality control procedures. Another type of costs is failure costs, these are incurred following defective parts or products, by faulty services. There are two types of failures; the external failure that is detected after delivery to the client and internal failures that are discovered during production (</w:t>
      </w:r>
      <w:proofErr w:type="spellStart"/>
      <w:r w:rsidRPr="003C176A">
        <w:rPr>
          <w:rFonts w:ascii="Times New Roman" w:hAnsi="Times New Roman" w:cs="Times New Roman"/>
          <w:sz w:val="24"/>
          <w:szCs w:val="24"/>
        </w:rPr>
        <w:t>Kose</w:t>
      </w:r>
      <w:proofErr w:type="spellEnd"/>
      <w:r w:rsidRPr="003C176A">
        <w:rPr>
          <w:rFonts w:ascii="Times New Roman" w:hAnsi="Times New Roman" w:cs="Times New Roman"/>
          <w:sz w:val="24"/>
          <w:szCs w:val="24"/>
        </w:rPr>
        <w:t>,</w:t>
      </w:r>
      <w:r w:rsidR="004105E2">
        <w:rPr>
          <w:rFonts w:ascii="Times New Roman" w:hAnsi="Times New Roman" w:cs="Times New Roman"/>
          <w:sz w:val="24"/>
          <w:szCs w:val="24"/>
        </w:rPr>
        <w:t xml:space="preserve"> </w:t>
      </w:r>
      <w:r w:rsidRPr="003C176A">
        <w:rPr>
          <w:rFonts w:ascii="Times New Roman" w:hAnsi="Times New Roman" w:cs="Times New Roman"/>
          <w:sz w:val="24"/>
          <w:szCs w:val="24"/>
        </w:rPr>
        <w:t>2013). The above costs lead to the use of funds to bring the process of production back to normal. Before the system is brought back to normal, the companies suffer loss that is caused by not producing goods or replacing goods that were delivered to customers while defect.</w:t>
      </w:r>
    </w:p>
    <w:p w:rsidR="003C176A" w:rsidRPr="003C176A" w:rsidRDefault="003C176A" w:rsidP="00007AFA">
      <w:pPr>
        <w:spacing w:line="480" w:lineRule="auto"/>
        <w:ind w:firstLine="720"/>
        <w:rPr>
          <w:rFonts w:ascii="Times New Roman" w:hAnsi="Times New Roman" w:cs="Times New Roman"/>
          <w:sz w:val="24"/>
          <w:szCs w:val="24"/>
        </w:rPr>
      </w:pPr>
      <w:r w:rsidRPr="003C176A">
        <w:rPr>
          <w:rFonts w:ascii="Times New Roman" w:hAnsi="Times New Roman" w:cs="Times New Roman"/>
          <w:sz w:val="24"/>
          <w:szCs w:val="24"/>
        </w:rPr>
        <w:t>Poor quality leads a company to produce goods or offer services that do not meet the needs of the customers. Customers always need companies to provide them with a high-quality services or products; a company ought to produce goods or provide services that are tailored to meet the customer's needs. If a company fails to meet the customer's needs adequately or as the customer had earlier anticipated then he will not require the company's goods or services in the future (</w:t>
      </w:r>
      <w:proofErr w:type="spellStart"/>
      <w:r w:rsidRPr="003C176A">
        <w:rPr>
          <w:rFonts w:ascii="Times New Roman" w:hAnsi="Times New Roman" w:cs="Times New Roman"/>
          <w:sz w:val="24"/>
          <w:szCs w:val="24"/>
        </w:rPr>
        <w:t>Claessens</w:t>
      </w:r>
      <w:proofErr w:type="spellEnd"/>
      <w:r w:rsidRPr="003C176A">
        <w:rPr>
          <w:rFonts w:ascii="Times New Roman" w:hAnsi="Times New Roman" w:cs="Times New Roman"/>
          <w:sz w:val="24"/>
          <w:szCs w:val="24"/>
        </w:rPr>
        <w:t>,</w:t>
      </w:r>
      <w:r w:rsidR="004105E2">
        <w:rPr>
          <w:rFonts w:ascii="Times New Roman" w:hAnsi="Times New Roman" w:cs="Times New Roman"/>
          <w:sz w:val="24"/>
          <w:szCs w:val="24"/>
        </w:rPr>
        <w:t xml:space="preserve"> </w:t>
      </w:r>
      <w:r w:rsidRPr="003C176A">
        <w:rPr>
          <w:rFonts w:ascii="Times New Roman" w:hAnsi="Times New Roman" w:cs="Times New Roman"/>
          <w:sz w:val="24"/>
          <w:szCs w:val="24"/>
        </w:rPr>
        <w:t xml:space="preserve">2014). The consequences of such scenarios are that the company will lose customers that will translate into fewer sales hence low profits. The other problem that comes with poor quality is that of liability. A company will end up making a loss and at long last not in a position to cater for its running cost. </w:t>
      </w:r>
    </w:p>
    <w:p w:rsidR="00542387" w:rsidRDefault="003C176A" w:rsidP="00007AFA">
      <w:pPr>
        <w:spacing w:line="480" w:lineRule="auto"/>
        <w:ind w:firstLine="720"/>
        <w:rPr>
          <w:rFonts w:ascii="Times New Roman" w:hAnsi="Times New Roman" w:cs="Times New Roman"/>
          <w:sz w:val="24"/>
          <w:szCs w:val="24"/>
        </w:rPr>
      </w:pPr>
      <w:r w:rsidRPr="003C176A">
        <w:rPr>
          <w:rFonts w:ascii="Times New Roman" w:hAnsi="Times New Roman" w:cs="Times New Roman"/>
          <w:sz w:val="24"/>
          <w:szCs w:val="24"/>
        </w:rPr>
        <w:lastRenderedPageBreak/>
        <w:t>The Potash Company designed a method that enabled it to collect data that enabled it to run effectively. A proper design of collecting and analyzing data enabled the company to manage its levels of inventory and been put in such a position where it could harvest raw material in optimal amounts. Data analysis is very vital for a company that manufactures products; there is a need to keep track of the consumption of raw materials and how sales are progressing (</w:t>
      </w:r>
      <w:proofErr w:type="spellStart"/>
      <w:r w:rsidRPr="003C176A">
        <w:rPr>
          <w:rFonts w:ascii="Times New Roman" w:hAnsi="Times New Roman" w:cs="Times New Roman"/>
          <w:sz w:val="24"/>
          <w:szCs w:val="24"/>
        </w:rPr>
        <w:t>Claessens</w:t>
      </w:r>
      <w:proofErr w:type="spellEnd"/>
      <w:r w:rsidRPr="003C176A">
        <w:rPr>
          <w:rFonts w:ascii="Times New Roman" w:hAnsi="Times New Roman" w:cs="Times New Roman"/>
          <w:sz w:val="24"/>
          <w:szCs w:val="24"/>
        </w:rPr>
        <w:t>,</w:t>
      </w:r>
      <w:r w:rsidR="004105E2">
        <w:rPr>
          <w:rFonts w:ascii="Times New Roman" w:hAnsi="Times New Roman" w:cs="Times New Roman"/>
          <w:sz w:val="24"/>
          <w:szCs w:val="24"/>
        </w:rPr>
        <w:t xml:space="preserve"> </w:t>
      </w:r>
      <w:r w:rsidRPr="003C176A">
        <w:rPr>
          <w:rFonts w:ascii="Times New Roman" w:hAnsi="Times New Roman" w:cs="Times New Roman"/>
          <w:sz w:val="24"/>
          <w:szCs w:val="24"/>
        </w:rPr>
        <w:t>2014). If a manufacturing company fails to follow the relation between demand and supply of its products it will end up either lacking supplies of end products to the customers or raw material to keep the production process on. The company is currently doing well; its production volume is 91% of the 1,069,000 tones that is set as its target, and also the company is doing well in the stock exchange market, its shares are doing well in the stock market.</w:t>
      </w: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542387" w:rsidRDefault="00542387" w:rsidP="004625A4">
      <w:pPr>
        <w:spacing w:line="480" w:lineRule="auto"/>
        <w:rPr>
          <w:rFonts w:ascii="Times New Roman" w:hAnsi="Times New Roman" w:cs="Times New Roman"/>
          <w:sz w:val="24"/>
          <w:szCs w:val="24"/>
        </w:rPr>
      </w:pPr>
    </w:p>
    <w:p w:rsidR="00007AFA" w:rsidRDefault="00007AFA" w:rsidP="006B6030">
      <w:pPr>
        <w:spacing w:line="480" w:lineRule="auto"/>
        <w:jc w:val="center"/>
        <w:rPr>
          <w:rFonts w:ascii="Times New Roman" w:hAnsi="Times New Roman" w:cs="Times New Roman"/>
          <w:sz w:val="24"/>
          <w:szCs w:val="24"/>
        </w:rPr>
      </w:pPr>
    </w:p>
    <w:p w:rsidR="00542387" w:rsidRDefault="00542387" w:rsidP="006B603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4105E2" w:rsidRPr="004105E2" w:rsidRDefault="004105E2" w:rsidP="006E23AE">
      <w:pPr>
        <w:spacing w:line="480" w:lineRule="auto"/>
        <w:ind w:left="720" w:hanging="720"/>
        <w:rPr>
          <w:rFonts w:ascii="Times New Roman" w:hAnsi="Times New Roman" w:cs="Times New Roman"/>
          <w:sz w:val="24"/>
          <w:szCs w:val="24"/>
        </w:rPr>
      </w:pPr>
      <w:proofErr w:type="gramStart"/>
      <w:r w:rsidRPr="004105E2">
        <w:rPr>
          <w:rFonts w:ascii="Times New Roman" w:hAnsi="Times New Roman" w:cs="Times New Roman"/>
          <w:i/>
          <w:iCs/>
          <w:sz w:val="24"/>
          <w:szCs w:val="24"/>
        </w:rPr>
        <w:t>Chemicals</w:t>
      </w:r>
      <w:r w:rsidRPr="004105E2">
        <w:rPr>
          <w:rFonts w:ascii="Times New Roman" w:hAnsi="Times New Roman" w:cs="Times New Roman"/>
          <w:sz w:val="24"/>
          <w:szCs w:val="24"/>
        </w:rPr>
        <w:t>.</w:t>
      </w:r>
      <w:proofErr w:type="gramEnd"/>
      <w:r w:rsidRPr="004105E2">
        <w:rPr>
          <w:rFonts w:ascii="Times New Roman" w:hAnsi="Times New Roman" w:cs="Times New Roman"/>
          <w:sz w:val="24"/>
          <w:szCs w:val="24"/>
        </w:rPr>
        <w:t xml:space="preserve"> (2013). Washington: Bureau of Domestic Commerce.</w:t>
      </w:r>
    </w:p>
    <w:p w:rsidR="004105E2" w:rsidRPr="006E23AE" w:rsidRDefault="004105E2" w:rsidP="006E23AE">
      <w:pPr>
        <w:spacing w:line="480" w:lineRule="auto"/>
        <w:ind w:left="720" w:hanging="720"/>
        <w:rPr>
          <w:rFonts w:ascii="Times New Roman" w:hAnsi="Times New Roman" w:cs="Times New Roman"/>
          <w:sz w:val="24"/>
          <w:szCs w:val="24"/>
        </w:rPr>
      </w:pPr>
      <w:proofErr w:type="spellStart"/>
      <w:r w:rsidRPr="006E23AE">
        <w:rPr>
          <w:rFonts w:ascii="Times New Roman" w:hAnsi="Times New Roman" w:cs="Times New Roman"/>
          <w:sz w:val="24"/>
          <w:szCs w:val="24"/>
        </w:rPr>
        <w:t>Claessens</w:t>
      </w:r>
      <w:proofErr w:type="spellEnd"/>
      <w:r w:rsidRPr="006E23AE">
        <w:rPr>
          <w:rFonts w:ascii="Times New Roman" w:hAnsi="Times New Roman" w:cs="Times New Roman"/>
          <w:sz w:val="24"/>
          <w:szCs w:val="24"/>
        </w:rPr>
        <w:t xml:space="preserve">, S., &amp; International Monetary Fund. (2014). </w:t>
      </w:r>
      <w:proofErr w:type="gramStart"/>
      <w:r w:rsidRPr="006E23AE">
        <w:rPr>
          <w:rFonts w:ascii="Times New Roman" w:hAnsi="Times New Roman" w:cs="Times New Roman"/>
          <w:i/>
          <w:iCs/>
          <w:sz w:val="24"/>
          <w:szCs w:val="24"/>
        </w:rPr>
        <w:t>Financial</w:t>
      </w:r>
      <w:proofErr w:type="gramEnd"/>
      <w:r w:rsidRPr="006E23AE">
        <w:rPr>
          <w:rFonts w:ascii="Times New Roman" w:hAnsi="Times New Roman" w:cs="Times New Roman"/>
          <w:i/>
          <w:iCs/>
          <w:sz w:val="24"/>
          <w:szCs w:val="24"/>
        </w:rPr>
        <w:t xml:space="preserve"> crises: Causes, consequences, and policy responses</w:t>
      </w:r>
      <w:r w:rsidRPr="006E23AE">
        <w:rPr>
          <w:rFonts w:ascii="Times New Roman" w:hAnsi="Times New Roman" w:cs="Times New Roman"/>
          <w:sz w:val="24"/>
          <w:szCs w:val="24"/>
        </w:rPr>
        <w:t>.</w:t>
      </w:r>
    </w:p>
    <w:p w:rsidR="004105E2" w:rsidRPr="006E23AE" w:rsidRDefault="004105E2" w:rsidP="006E23AE">
      <w:pPr>
        <w:spacing w:line="480" w:lineRule="auto"/>
        <w:ind w:left="720" w:hanging="720"/>
        <w:rPr>
          <w:rFonts w:ascii="Times New Roman" w:hAnsi="Times New Roman" w:cs="Times New Roman"/>
          <w:sz w:val="24"/>
          <w:szCs w:val="24"/>
        </w:rPr>
      </w:pPr>
      <w:proofErr w:type="spellStart"/>
      <w:r w:rsidRPr="006E23AE">
        <w:rPr>
          <w:rFonts w:ascii="Times New Roman" w:hAnsi="Times New Roman" w:cs="Times New Roman"/>
          <w:sz w:val="24"/>
          <w:szCs w:val="24"/>
        </w:rPr>
        <w:t>Claessens</w:t>
      </w:r>
      <w:proofErr w:type="spellEnd"/>
      <w:r w:rsidRPr="006E23AE">
        <w:rPr>
          <w:rFonts w:ascii="Times New Roman" w:hAnsi="Times New Roman" w:cs="Times New Roman"/>
          <w:sz w:val="24"/>
          <w:szCs w:val="24"/>
        </w:rPr>
        <w:t xml:space="preserve">, S., &amp; </w:t>
      </w:r>
      <w:proofErr w:type="spellStart"/>
      <w:r w:rsidRPr="006E23AE">
        <w:rPr>
          <w:rFonts w:ascii="Times New Roman" w:hAnsi="Times New Roman" w:cs="Times New Roman"/>
          <w:sz w:val="24"/>
          <w:szCs w:val="24"/>
        </w:rPr>
        <w:t>Kose</w:t>
      </w:r>
      <w:proofErr w:type="spellEnd"/>
      <w:r w:rsidRPr="006E23AE">
        <w:rPr>
          <w:rFonts w:ascii="Times New Roman" w:hAnsi="Times New Roman" w:cs="Times New Roman"/>
          <w:sz w:val="24"/>
          <w:szCs w:val="24"/>
        </w:rPr>
        <w:t xml:space="preserve">, M. A. (2013). </w:t>
      </w:r>
      <w:r w:rsidRPr="006E23AE">
        <w:rPr>
          <w:rFonts w:ascii="Times New Roman" w:hAnsi="Times New Roman" w:cs="Times New Roman"/>
          <w:i/>
          <w:iCs/>
          <w:sz w:val="24"/>
          <w:szCs w:val="24"/>
        </w:rPr>
        <w:t>Financial Crises Explanations, Types, and Implications</w:t>
      </w:r>
      <w:r w:rsidRPr="006E23AE">
        <w:rPr>
          <w:rFonts w:ascii="Times New Roman" w:hAnsi="Times New Roman" w:cs="Times New Roman"/>
          <w:sz w:val="24"/>
          <w:szCs w:val="24"/>
        </w:rPr>
        <w:t>. Washington: International Monetary Fund.</w:t>
      </w:r>
    </w:p>
    <w:p w:rsidR="004105E2" w:rsidRDefault="004105E2" w:rsidP="006E23AE">
      <w:pPr>
        <w:spacing w:line="480" w:lineRule="auto"/>
        <w:ind w:left="720" w:hanging="720"/>
        <w:rPr>
          <w:rFonts w:ascii="Times New Roman" w:hAnsi="Times New Roman" w:cs="Times New Roman"/>
          <w:sz w:val="24"/>
          <w:szCs w:val="24"/>
        </w:rPr>
      </w:pPr>
      <w:hyperlink r:id="rId7" w:history="1">
        <w:r w:rsidRPr="00C82736">
          <w:rPr>
            <w:rStyle w:val="Hyperlink"/>
            <w:rFonts w:ascii="Times New Roman" w:hAnsi="Times New Roman" w:cs="Times New Roman"/>
            <w:sz w:val="24"/>
            <w:szCs w:val="24"/>
          </w:rPr>
          <w:t>https://www.albawaba.com/business/jordan-potash-production-522148</w:t>
        </w:r>
      </w:hyperlink>
    </w:p>
    <w:p w:rsidR="006234E0" w:rsidRDefault="006234E0" w:rsidP="006E23AE">
      <w:pPr>
        <w:spacing w:line="480" w:lineRule="auto"/>
        <w:ind w:left="720" w:hanging="720"/>
        <w:rPr>
          <w:rFonts w:ascii="Times New Roman" w:hAnsi="Times New Roman" w:cs="Times New Roman"/>
          <w:sz w:val="24"/>
          <w:szCs w:val="24"/>
        </w:rPr>
      </w:pPr>
    </w:p>
    <w:sectPr w:rsidR="006234E0" w:rsidSect="004625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DD6" w:rsidRDefault="005A2DD6" w:rsidP="004625A4">
      <w:pPr>
        <w:spacing w:after="0" w:line="240" w:lineRule="auto"/>
      </w:pPr>
      <w:r>
        <w:separator/>
      </w:r>
    </w:p>
  </w:endnote>
  <w:endnote w:type="continuationSeparator" w:id="0">
    <w:p w:rsidR="005A2DD6" w:rsidRDefault="005A2DD6" w:rsidP="00462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DD6" w:rsidRDefault="005A2DD6" w:rsidP="004625A4">
      <w:pPr>
        <w:spacing w:after="0" w:line="240" w:lineRule="auto"/>
      </w:pPr>
      <w:r>
        <w:separator/>
      </w:r>
    </w:p>
  </w:footnote>
  <w:footnote w:type="continuationSeparator" w:id="0">
    <w:p w:rsidR="005A2DD6" w:rsidRDefault="005A2DD6" w:rsidP="00462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5A4" w:rsidRPr="004625A4" w:rsidRDefault="004625A4" w:rsidP="004625A4">
    <w:pPr>
      <w:pStyle w:val="Header"/>
      <w:spacing w:line="480" w:lineRule="auto"/>
      <w:jc w:val="right"/>
      <w:rPr>
        <w:rFonts w:ascii="Times New Roman" w:hAnsi="Times New Roman" w:cs="Times New Roman"/>
        <w:sz w:val="24"/>
        <w:szCs w:val="24"/>
      </w:rPr>
    </w:pPr>
    <w:r w:rsidRPr="004625A4">
      <w:rPr>
        <w:rFonts w:ascii="Times New Roman" w:hAnsi="Times New Roman" w:cs="Times New Roman"/>
        <w:sz w:val="24"/>
        <w:szCs w:val="24"/>
      </w:rPr>
      <w:t>THE ARAB POTASH COMPANY</w:t>
    </w:r>
    <w:sdt>
      <w:sdtPr>
        <w:rPr>
          <w:rFonts w:ascii="Times New Roman" w:hAnsi="Times New Roman" w:cs="Times New Roman"/>
          <w:sz w:val="24"/>
          <w:szCs w:val="24"/>
        </w:rPr>
        <w:id w:val="-81687980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625A4">
          <w:rPr>
            <w:rFonts w:ascii="Times New Roman" w:hAnsi="Times New Roman" w:cs="Times New Roman"/>
            <w:sz w:val="24"/>
            <w:szCs w:val="24"/>
          </w:rPr>
          <w:fldChar w:fldCharType="begin"/>
        </w:r>
        <w:r w:rsidRPr="004625A4">
          <w:rPr>
            <w:rFonts w:ascii="Times New Roman" w:hAnsi="Times New Roman" w:cs="Times New Roman"/>
            <w:sz w:val="24"/>
            <w:szCs w:val="24"/>
          </w:rPr>
          <w:instrText xml:space="preserve"> PAGE   \* MERGEFORMAT </w:instrText>
        </w:r>
        <w:r w:rsidRPr="004625A4">
          <w:rPr>
            <w:rFonts w:ascii="Times New Roman" w:hAnsi="Times New Roman" w:cs="Times New Roman"/>
            <w:sz w:val="24"/>
            <w:szCs w:val="24"/>
          </w:rPr>
          <w:fldChar w:fldCharType="separate"/>
        </w:r>
        <w:r w:rsidR="004105E2">
          <w:rPr>
            <w:rFonts w:ascii="Times New Roman" w:hAnsi="Times New Roman" w:cs="Times New Roman"/>
            <w:noProof/>
            <w:sz w:val="24"/>
            <w:szCs w:val="24"/>
          </w:rPr>
          <w:t>4</w:t>
        </w:r>
        <w:r w:rsidRPr="004625A4">
          <w:rPr>
            <w:rFonts w:ascii="Times New Roman" w:hAnsi="Times New Roman" w:cs="Times New Roman"/>
            <w:noProof/>
            <w:sz w:val="24"/>
            <w:szCs w:val="24"/>
          </w:rPr>
          <w:fldChar w:fldCharType="end"/>
        </w:r>
      </w:sdtContent>
    </w:sdt>
  </w:p>
  <w:p w:rsidR="004625A4" w:rsidRDefault="004625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5A4" w:rsidRPr="004625A4" w:rsidRDefault="004625A4" w:rsidP="004625A4">
    <w:pPr>
      <w:pStyle w:val="Header"/>
      <w:spacing w:line="480" w:lineRule="auto"/>
      <w:jc w:val="right"/>
      <w:rPr>
        <w:rFonts w:ascii="Times New Roman" w:hAnsi="Times New Roman" w:cs="Times New Roman"/>
        <w:sz w:val="24"/>
        <w:szCs w:val="24"/>
      </w:rPr>
    </w:pPr>
    <w:r w:rsidRPr="004625A4">
      <w:rPr>
        <w:rFonts w:ascii="Times New Roman" w:hAnsi="Times New Roman" w:cs="Times New Roman"/>
        <w:sz w:val="24"/>
        <w:szCs w:val="24"/>
      </w:rPr>
      <w:t>Running Head: THE ARAB POTASH COMPANY</w:t>
    </w:r>
    <w:sdt>
      <w:sdtPr>
        <w:rPr>
          <w:rFonts w:ascii="Times New Roman" w:hAnsi="Times New Roman" w:cs="Times New Roman"/>
          <w:sz w:val="24"/>
          <w:szCs w:val="24"/>
        </w:rPr>
        <w:id w:val="-1812004733"/>
        <w:docPartObj>
          <w:docPartGallery w:val="Page Numbers (Top of Page)"/>
          <w:docPartUnique/>
        </w:docPartObj>
      </w:sdtPr>
      <w:sdtEndPr>
        <w:rPr>
          <w:noProof/>
        </w:rPr>
      </w:sdtEndPr>
      <w:sdtContent>
        <w:r>
          <w:rPr>
            <w:rFonts w:ascii="Times New Roman" w:hAnsi="Times New Roman" w:cs="Times New Roman"/>
            <w:sz w:val="24"/>
            <w:szCs w:val="24"/>
          </w:rPr>
          <w:tab/>
        </w:r>
        <w:r w:rsidRPr="004625A4">
          <w:rPr>
            <w:rFonts w:ascii="Times New Roman" w:hAnsi="Times New Roman" w:cs="Times New Roman"/>
            <w:sz w:val="24"/>
            <w:szCs w:val="24"/>
          </w:rPr>
          <w:fldChar w:fldCharType="begin"/>
        </w:r>
        <w:r w:rsidRPr="004625A4">
          <w:rPr>
            <w:rFonts w:ascii="Times New Roman" w:hAnsi="Times New Roman" w:cs="Times New Roman"/>
            <w:sz w:val="24"/>
            <w:szCs w:val="24"/>
          </w:rPr>
          <w:instrText xml:space="preserve"> PAGE   \* MERGEFORMAT </w:instrText>
        </w:r>
        <w:r w:rsidRPr="004625A4">
          <w:rPr>
            <w:rFonts w:ascii="Times New Roman" w:hAnsi="Times New Roman" w:cs="Times New Roman"/>
            <w:sz w:val="24"/>
            <w:szCs w:val="24"/>
          </w:rPr>
          <w:fldChar w:fldCharType="separate"/>
        </w:r>
        <w:r w:rsidR="004105E2">
          <w:rPr>
            <w:rFonts w:ascii="Times New Roman" w:hAnsi="Times New Roman" w:cs="Times New Roman"/>
            <w:noProof/>
            <w:sz w:val="24"/>
            <w:szCs w:val="24"/>
          </w:rPr>
          <w:t>1</w:t>
        </w:r>
        <w:r w:rsidRPr="004625A4">
          <w:rPr>
            <w:rFonts w:ascii="Times New Roman" w:hAnsi="Times New Roman" w:cs="Times New Roman"/>
            <w:noProof/>
            <w:sz w:val="24"/>
            <w:szCs w:val="24"/>
          </w:rPr>
          <w:fldChar w:fldCharType="end"/>
        </w:r>
      </w:sdtContent>
    </w:sdt>
  </w:p>
  <w:p w:rsidR="004625A4" w:rsidRDefault="004625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501"/>
    <w:rsid w:val="00007AFA"/>
    <w:rsid w:val="00046E6A"/>
    <w:rsid w:val="00062E34"/>
    <w:rsid w:val="00097709"/>
    <w:rsid w:val="000E6F56"/>
    <w:rsid w:val="0011562D"/>
    <w:rsid w:val="00142632"/>
    <w:rsid w:val="00167989"/>
    <w:rsid w:val="0019532F"/>
    <w:rsid w:val="00293244"/>
    <w:rsid w:val="002E47BF"/>
    <w:rsid w:val="00326FEC"/>
    <w:rsid w:val="00334BBE"/>
    <w:rsid w:val="00375CBB"/>
    <w:rsid w:val="003C176A"/>
    <w:rsid w:val="004105E2"/>
    <w:rsid w:val="00416975"/>
    <w:rsid w:val="00426DFB"/>
    <w:rsid w:val="004625A4"/>
    <w:rsid w:val="004C50CE"/>
    <w:rsid w:val="00537072"/>
    <w:rsid w:val="00542387"/>
    <w:rsid w:val="0054760D"/>
    <w:rsid w:val="00587721"/>
    <w:rsid w:val="005A2DD6"/>
    <w:rsid w:val="005C0B99"/>
    <w:rsid w:val="005E3C43"/>
    <w:rsid w:val="0061493F"/>
    <w:rsid w:val="006234E0"/>
    <w:rsid w:val="0068502B"/>
    <w:rsid w:val="006B6030"/>
    <w:rsid w:val="006E23AE"/>
    <w:rsid w:val="00806E90"/>
    <w:rsid w:val="0092366D"/>
    <w:rsid w:val="00A80196"/>
    <w:rsid w:val="00B24149"/>
    <w:rsid w:val="00BE4E5E"/>
    <w:rsid w:val="00C43D45"/>
    <w:rsid w:val="00D95939"/>
    <w:rsid w:val="00E17C7F"/>
    <w:rsid w:val="00EE7501"/>
    <w:rsid w:val="00F249B7"/>
    <w:rsid w:val="00F46F04"/>
    <w:rsid w:val="00F96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5A4"/>
  </w:style>
  <w:style w:type="paragraph" w:styleId="Footer">
    <w:name w:val="footer"/>
    <w:basedOn w:val="Normal"/>
    <w:link w:val="FooterChar"/>
    <w:uiPriority w:val="99"/>
    <w:unhideWhenUsed/>
    <w:rsid w:val="00462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5A4"/>
  </w:style>
  <w:style w:type="character" w:styleId="Hyperlink">
    <w:name w:val="Hyperlink"/>
    <w:basedOn w:val="DefaultParagraphFont"/>
    <w:uiPriority w:val="99"/>
    <w:unhideWhenUsed/>
    <w:rsid w:val="006234E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5A4"/>
  </w:style>
  <w:style w:type="paragraph" w:styleId="Footer">
    <w:name w:val="footer"/>
    <w:basedOn w:val="Normal"/>
    <w:link w:val="FooterChar"/>
    <w:uiPriority w:val="99"/>
    <w:unhideWhenUsed/>
    <w:rsid w:val="00462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5A4"/>
  </w:style>
  <w:style w:type="character" w:styleId="Hyperlink">
    <w:name w:val="Hyperlink"/>
    <w:basedOn w:val="DefaultParagraphFont"/>
    <w:uiPriority w:val="99"/>
    <w:unhideWhenUsed/>
    <w:rsid w:val="006234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lbawaba.com/business/jordan-potash-production-52214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2017-11-16T18:15:00Z</dcterms:created>
  <dcterms:modified xsi:type="dcterms:W3CDTF">2017-11-16T18:15:00Z</dcterms:modified>
</cp:coreProperties>
</file>